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2D6" w:rsidRDefault="002222D6" w:rsidP="00D9134B">
      <w:pPr>
        <w:shd w:val="clear" w:color="auto" w:fill="FFFFFF"/>
        <w:spacing w:after="150"/>
        <w:ind w:left="-426" w:right="-567"/>
        <w:rPr>
          <w:rFonts w:ascii="Verdana" w:hAnsi="Verdana" w:cs="Helvetica"/>
          <w:b/>
          <w:bCs/>
          <w:color w:val="000000"/>
          <w:highlight w:val="yellow"/>
        </w:rPr>
      </w:pPr>
      <w:bookmarkStart w:id="0" w:name="_GoBack"/>
      <w:bookmarkEnd w:id="0"/>
      <w:r w:rsidRPr="002222D6">
        <w:rPr>
          <w:rFonts w:ascii="Verdana" w:hAnsi="Verdana" w:cs="Helvetica"/>
          <w:b/>
          <w:bCs/>
          <w:color w:val="000000"/>
          <w:highlight w:val="yellow"/>
        </w:rPr>
        <w:t>INFORMACE O ZPRACOVÁNÍ OSOBNÍCH ÚDAJŮ PRO ČLENY</w:t>
      </w:r>
    </w:p>
    <w:p w:rsidR="00D9134B" w:rsidRPr="002222D6" w:rsidRDefault="00D9134B" w:rsidP="00D9134B">
      <w:pPr>
        <w:shd w:val="clear" w:color="auto" w:fill="FFFFFF"/>
        <w:spacing w:after="150"/>
        <w:ind w:right="-567"/>
        <w:rPr>
          <w:rFonts w:ascii="Verdana" w:hAnsi="Verdana" w:cs="Helvetica"/>
          <w:color w:val="000000"/>
        </w:rPr>
      </w:pPr>
    </w:p>
    <w:p w:rsid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Sjednocená organizace nevidomých a slabozrakých České republiky, zapsaný spolek, se sídlem Krakovská 1695/21, Nové Město, 110 00 Praha 1, IČO: 653 99 447, zapsaná ve spolkovém rejstříku vedeném u Městského soudu v Praze, oddíl L, vložka 7606 je správcem osobních údajů.</w:t>
      </w:r>
    </w:p>
    <w:p w:rsid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Všechny osobní údaje zpracováváme v souladu s příslušnými právními předpisy, zejména dle obecného nařízení o ochraně osobních údajů Evropského parlamentu a Rady EU 2016/679 (dále „</w:t>
      </w:r>
      <w:r>
        <w:rPr>
          <w:rFonts w:ascii="Verdana" w:hAnsi="Verdana" w:cs="Helvetica"/>
          <w:b/>
          <w:bCs/>
          <w:color w:val="000000"/>
          <w:sz w:val="20"/>
          <w:szCs w:val="20"/>
        </w:rPr>
        <w:t>GDPR</w:t>
      </w:r>
      <w:r>
        <w:rPr>
          <w:rFonts w:ascii="Verdana" w:hAnsi="Verdana" w:cs="Helvetica"/>
          <w:color w:val="000000"/>
          <w:sz w:val="20"/>
          <w:szCs w:val="20"/>
        </w:rPr>
        <w:t>“), a na to navazujících právních předpisů.</w:t>
      </w:r>
    </w:p>
    <w:p w:rsid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Prosím, vezměte na vědomí, že je nezbytné, aby osobní údaje, které jste nám poskytli, byly přesné a úplné. Prosíme Vás proto, abyste nás informovali o jakékoli změně v poskytnutých osobních údajích, a to bez zbytečného odkladu.</w:t>
      </w:r>
    </w:p>
    <w:p w:rsid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V případě jakýchkoliv dotazů se, prosím, obraťte na pracovníky odbočky, ty posléze na vedoucího oddělení OO a CK:  Jan Pakoš, email: pakos@sons.cz</w:t>
      </w:r>
    </w:p>
    <w:p w:rsidR="002222D6" w:rsidRPr="002222D6" w:rsidRDefault="002222D6" w:rsidP="002222D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-426" w:right="-567"/>
        <w:rPr>
          <w:rFonts w:ascii="Verdana" w:hAnsi="Verdana" w:cs="Helvetica"/>
          <w:color w:val="000000"/>
          <w:sz w:val="20"/>
          <w:szCs w:val="20"/>
          <w:u w:val="single"/>
        </w:rPr>
      </w:pPr>
      <w:r>
        <w:rPr>
          <w:rFonts w:ascii="Verdana" w:hAnsi="Verdana" w:cs="Helvetica"/>
          <w:b/>
          <w:bCs/>
          <w:color w:val="000000"/>
          <w:sz w:val="20"/>
          <w:szCs w:val="20"/>
        </w:rPr>
        <w:t>Jaké osobní údaje zpracováváme?</w:t>
      </w:r>
      <w:r>
        <w:rPr>
          <w:rFonts w:ascii="Verdana" w:hAnsi="Verdana" w:cs="Helvetica"/>
          <w:color w:val="000000"/>
          <w:sz w:val="20"/>
          <w:szCs w:val="20"/>
        </w:rPr>
        <w:t xml:space="preserve">          </w:t>
      </w:r>
      <w:r>
        <w:rPr>
          <w:rFonts w:ascii="Verdana" w:hAnsi="Verdana" w:cs="Helvetica"/>
          <w:color w:val="000000"/>
          <w:sz w:val="20"/>
          <w:szCs w:val="20"/>
        </w:rPr>
        <w:br/>
      </w:r>
      <w:r w:rsidRPr="002222D6">
        <w:rPr>
          <w:rFonts w:ascii="Verdana" w:hAnsi="Verdana" w:cs="Helvetica"/>
          <w:color w:val="000000"/>
          <w:sz w:val="20"/>
          <w:szCs w:val="20"/>
          <w:u w:val="single"/>
        </w:rPr>
        <w:t>Zpracováváme následující osobní údaje:</w:t>
      </w:r>
    </w:p>
    <w:p w:rsidR="002222D6" w:rsidRDefault="002222D6" w:rsidP="002222D6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-426" w:right="-567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identifikační údaje – jméno, příjmení, datum narození, adresa bydliště</w:t>
      </w:r>
    </w:p>
    <w:p w:rsidR="002222D6" w:rsidRDefault="002222D6" w:rsidP="002222D6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-426" w:right="-567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kontaktní údaje – telefonní číslo, e-mail</w:t>
      </w:r>
    </w:p>
    <w:p w:rsidR="002222D6" w:rsidRDefault="002222D6" w:rsidP="002222D6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-426" w:right="-567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popisné údaje – informace o zrakovém postižení</w:t>
      </w:r>
    </w:p>
    <w:p w:rsidR="002222D6" w:rsidRPr="002222D6" w:rsidRDefault="002222D6" w:rsidP="002222D6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-426" w:right="-567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b/>
          <w:bCs/>
          <w:color w:val="000000"/>
          <w:sz w:val="20"/>
          <w:szCs w:val="20"/>
        </w:rPr>
        <w:t>Proč tyto osobní údaje zpracováváme a co nás k tomu opravňuje?</w:t>
      </w:r>
      <w:r>
        <w:rPr>
          <w:rFonts w:ascii="Verdana" w:hAnsi="Verdana" w:cs="Helvetica"/>
          <w:color w:val="000000"/>
          <w:sz w:val="20"/>
          <w:szCs w:val="20"/>
        </w:rPr>
        <w:t xml:space="preserve">                                       </w:t>
      </w:r>
      <w:r w:rsidRPr="002222D6">
        <w:rPr>
          <w:rFonts w:ascii="Verdana" w:hAnsi="Verdana" w:cs="Helvetica"/>
          <w:color w:val="000000"/>
          <w:sz w:val="20"/>
          <w:szCs w:val="20"/>
        </w:rPr>
        <w:t>Osobní údaje zpracováváme za účelem:</w:t>
      </w:r>
    </w:p>
    <w:p w:rsidR="002222D6" w:rsidRDefault="002222D6" w:rsidP="002222D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splnění povinností dle Stanov, na základě našeho oprávněného zájmu (přijetí člena, vedení evidence, zasílání informací o spolkové činnosti);</w:t>
      </w:r>
    </w:p>
    <w:p w:rsidR="002222D6" w:rsidRDefault="002222D6" w:rsidP="002222D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plnění povinností plynoucích ze zákona č. 89/2012 Sb., občanský zákoník a ze zákona č. 304/2013 Sb., o veřejných rejstřících právnických a fyzických osob;</w:t>
      </w:r>
    </w:p>
    <w:p w:rsidR="002222D6" w:rsidRDefault="002222D6" w:rsidP="002222D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plnění povinností plynoucích ze zákona č. 563/1991 Sb., o účetnictví;</w:t>
      </w:r>
    </w:p>
    <w:p w:rsidR="002222D6" w:rsidRDefault="002222D6" w:rsidP="002222D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ochrany našich práv na základě našeho oprávněného zájmu.</w:t>
      </w:r>
    </w:p>
    <w:p w:rsid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Osobní údaje zpracováváme v různém rozsahu dle zastávané funkce ve spolku.</w:t>
      </w:r>
    </w:p>
    <w:p w:rsidR="002222D6" w:rsidRDefault="002222D6" w:rsidP="002222D6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b/>
          <w:bCs/>
          <w:color w:val="000000"/>
          <w:sz w:val="20"/>
          <w:szCs w:val="20"/>
        </w:rPr>
        <w:t>Kdo osobní údaje zpracovává?</w:t>
      </w:r>
    </w:p>
    <w:p w:rsid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Osobní údaje zpracováváme my jako správce a v některých případech účetní firma KOČKA, spol. s.r.o. jako zpracovatel. Neposkytujeme osobní údaje subjektům do třetích zemí.</w:t>
      </w:r>
    </w:p>
    <w:p w:rsidR="002222D6" w:rsidRDefault="002222D6" w:rsidP="002222D6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b/>
          <w:bCs/>
          <w:color w:val="000000"/>
          <w:sz w:val="20"/>
          <w:szCs w:val="20"/>
        </w:rPr>
        <w:t>Jak dlouho uchováváme osobní údaje?</w:t>
      </w:r>
    </w:p>
    <w:p w:rsid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Osobní údaje členů uchováváme po dobu trvání členství a po ukončení členství po dobu než uplynou příslušné lhůty stanovené pro uplatnění či ochranu našich práv. Tím se rozumí doba archivace 3 roky plynoucí od začátku kalendářního roku následujícího po ukončení členství. Doba archivace účetních dokladů se řídí lhůtami stanovenými zákonem č. 563/1991 Sb., o účetnictví.</w:t>
      </w:r>
    </w:p>
    <w:p w:rsidR="002222D6" w:rsidRDefault="002222D6" w:rsidP="002222D6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b/>
          <w:bCs/>
          <w:color w:val="000000"/>
          <w:sz w:val="20"/>
          <w:szCs w:val="20"/>
        </w:rPr>
        <w:t>Jaká jsou práva členů?</w:t>
      </w:r>
    </w:p>
    <w:p w:rsid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Člen je oprávněn podat stížnost k Úřadu pro ochranu osobních údajů v případě, že má pochybnosti o zákonnosti zpracování osobních údajů.</w:t>
      </w:r>
    </w:p>
    <w:p w:rsid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Člen je oprávněn požadovat informace o zpracování svých osobních údajů, které mu bez zbytečného odkladu předáme.</w:t>
      </w:r>
    </w:p>
    <w:p w:rsidR="00841DC8" w:rsidRPr="002222D6" w:rsidRDefault="002222D6" w:rsidP="002222D6">
      <w:pPr>
        <w:shd w:val="clear" w:color="auto" w:fill="FFFFFF"/>
        <w:spacing w:after="150"/>
        <w:ind w:left="-426" w:right="-567"/>
        <w:jc w:val="both"/>
        <w:rPr>
          <w:rFonts w:ascii="Verdana" w:hAnsi="Verdana" w:cs="Helvetica"/>
          <w:i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 xml:space="preserve">Člen je oprávněn požadovat opravu či doplnění svých osobních údajů, výmaz či omezení zpracování (tímto však nesmí být dotčena naše zákonná povinnost osobní údaje zpracovávat) a rovněž je oprávněn vznést námitku proti zpracování.                     </w:t>
      </w:r>
      <w:r w:rsidRPr="002222D6">
        <w:rPr>
          <w:rFonts w:ascii="Verdana" w:hAnsi="Verdana" w:cs="Helvetica"/>
          <w:i/>
          <w:color w:val="000000"/>
          <w:sz w:val="20"/>
          <w:szCs w:val="20"/>
        </w:rPr>
        <w:t>Informace je platná ke dni: 25. 5. 2018</w:t>
      </w:r>
    </w:p>
    <w:sectPr w:rsidR="00841DC8" w:rsidRPr="002222D6" w:rsidSect="002222D6">
      <w:foot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9C5" w:rsidRDefault="005519C5" w:rsidP="00841DC8">
      <w:r>
        <w:separator/>
      </w:r>
    </w:p>
  </w:endnote>
  <w:endnote w:type="continuationSeparator" w:id="0">
    <w:p w:rsidR="005519C5" w:rsidRDefault="005519C5" w:rsidP="0084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5541113"/>
      <w:docPartObj>
        <w:docPartGallery w:val="Page Numbers (Bottom of Page)"/>
        <w:docPartUnique/>
      </w:docPartObj>
    </w:sdtPr>
    <w:sdtEndPr/>
    <w:sdtContent>
      <w:p w:rsidR="00841DC8" w:rsidRDefault="00841DC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C85">
          <w:rPr>
            <w:noProof/>
          </w:rPr>
          <w:t>1</w:t>
        </w:r>
        <w:r>
          <w:fldChar w:fldCharType="end"/>
        </w:r>
      </w:p>
    </w:sdtContent>
  </w:sdt>
  <w:p w:rsidR="00841DC8" w:rsidRDefault="00841D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9C5" w:rsidRDefault="005519C5" w:rsidP="00841DC8">
      <w:r>
        <w:separator/>
      </w:r>
    </w:p>
  </w:footnote>
  <w:footnote w:type="continuationSeparator" w:id="0">
    <w:p w:rsidR="005519C5" w:rsidRDefault="005519C5" w:rsidP="00841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D7506"/>
    <w:multiLevelType w:val="multilevel"/>
    <w:tmpl w:val="76C61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424FE"/>
    <w:multiLevelType w:val="multilevel"/>
    <w:tmpl w:val="9C5C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E83A9C"/>
    <w:multiLevelType w:val="multilevel"/>
    <w:tmpl w:val="4B30D8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F04DE5"/>
    <w:multiLevelType w:val="multilevel"/>
    <w:tmpl w:val="36129F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0C6087"/>
    <w:multiLevelType w:val="multilevel"/>
    <w:tmpl w:val="CF64C2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135D66"/>
    <w:multiLevelType w:val="hybridMultilevel"/>
    <w:tmpl w:val="06E60148"/>
    <w:lvl w:ilvl="0" w:tplc="3552D2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F699E"/>
    <w:multiLevelType w:val="multilevel"/>
    <w:tmpl w:val="5F50F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1C4540"/>
    <w:multiLevelType w:val="multilevel"/>
    <w:tmpl w:val="B43CD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5971AE"/>
    <w:multiLevelType w:val="hybridMultilevel"/>
    <w:tmpl w:val="D242A6FA"/>
    <w:lvl w:ilvl="0" w:tplc="AD60DBC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DC8"/>
    <w:rsid w:val="00044AE1"/>
    <w:rsid w:val="00053DA5"/>
    <w:rsid w:val="000619EC"/>
    <w:rsid w:val="000A136E"/>
    <w:rsid w:val="001272CD"/>
    <w:rsid w:val="00172C85"/>
    <w:rsid w:val="001E2711"/>
    <w:rsid w:val="002222D6"/>
    <w:rsid w:val="0024545A"/>
    <w:rsid w:val="002475A5"/>
    <w:rsid w:val="0025382F"/>
    <w:rsid w:val="002D5DEA"/>
    <w:rsid w:val="002D7015"/>
    <w:rsid w:val="00434400"/>
    <w:rsid w:val="004B7B36"/>
    <w:rsid w:val="004C023B"/>
    <w:rsid w:val="004E6BA2"/>
    <w:rsid w:val="005519C5"/>
    <w:rsid w:val="005A1257"/>
    <w:rsid w:val="00662FBA"/>
    <w:rsid w:val="006B2612"/>
    <w:rsid w:val="00834718"/>
    <w:rsid w:val="00841DC8"/>
    <w:rsid w:val="0084743D"/>
    <w:rsid w:val="008816A4"/>
    <w:rsid w:val="00911241"/>
    <w:rsid w:val="009F0BC9"/>
    <w:rsid w:val="00A17E50"/>
    <w:rsid w:val="00AC0EC9"/>
    <w:rsid w:val="00B143C4"/>
    <w:rsid w:val="00C62595"/>
    <w:rsid w:val="00CC5FBF"/>
    <w:rsid w:val="00CD17DD"/>
    <w:rsid w:val="00CE43BA"/>
    <w:rsid w:val="00CF252C"/>
    <w:rsid w:val="00CF52B7"/>
    <w:rsid w:val="00D01265"/>
    <w:rsid w:val="00D06EEC"/>
    <w:rsid w:val="00D109C4"/>
    <w:rsid w:val="00D3423C"/>
    <w:rsid w:val="00D9134B"/>
    <w:rsid w:val="00EB63CD"/>
    <w:rsid w:val="00F3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4E83E-D9D3-4EFA-84BE-A6893B58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09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109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841D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Standardnpsmoodstavce"/>
    <w:uiPriority w:val="99"/>
    <w:rsid w:val="00841DC8"/>
  </w:style>
  <w:style w:type="paragraph" w:customStyle="1" w:styleId="Styl2">
    <w:name w:val="Styl2"/>
    <w:basedOn w:val="Normln"/>
    <w:link w:val="Styl2Char"/>
    <w:uiPriority w:val="99"/>
    <w:qFormat/>
    <w:rsid w:val="00841DC8"/>
    <w:pPr>
      <w:spacing w:after="200" w:line="276" w:lineRule="auto"/>
      <w:ind w:left="360"/>
      <w:contextualSpacing/>
      <w:jc w:val="center"/>
    </w:pPr>
    <w:rPr>
      <w:rFonts w:ascii="Arial" w:hAnsi="Arial"/>
      <w:b/>
      <w:sz w:val="40"/>
      <w:szCs w:val="40"/>
      <w:lang w:val="x-none" w:eastAsia="en-US"/>
    </w:rPr>
  </w:style>
  <w:style w:type="character" w:customStyle="1" w:styleId="Styl2Char">
    <w:name w:val="Styl2 Char"/>
    <w:link w:val="Styl2"/>
    <w:uiPriority w:val="99"/>
    <w:rsid w:val="00841DC8"/>
    <w:rPr>
      <w:rFonts w:ascii="Arial" w:eastAsia="Times New Roman" w:hAnsi="Arial" w:cs="Times New Roman"/>
      <w:b/>
      <w:sz w:val="40"/>
      <w:szCs w:val="40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1D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1DC8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1D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1D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1D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1D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D109C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109C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rsid w:val="00D109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3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Tyfloservis</cp:lastModifiedBy>
  <cp:revision>2</cp:revision>
  <cp:lastPrinted>2019-06-21T11:42:00Z</cp:lastPrinted>
  <dcterms:created xsi:type="dcterms:W3CDTF">2022-08-16T11:49:00Z</dcterms:created>
  <dcterms:modified xsi:type="dcterms:W3CDTF">2022-08-16T11:49:00Z</dcterms:modified>
</cp:coreProperties>
</file>